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topFromText="567" w:bottomFromText="771" w:vertAnchor="page" w:horzAnchor="margin" w:tblpY="2212"/>
        <w:tblOverlap w:val="never"/>
        <w:tblW w:w="822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1062"/>
        <w:gridCol w:w="2783"/>
        <w:gridCol w:w="2917"/>
      </w:tblGrid>
      <w:tr w:rsidR="00666EA2" w:rsidRPr="00461810" w:rsidTr="005F590E">
        <w:trPr>
          <w:trHeight w:val="340"/>
        </w:trPr>
        <w:tc>
          <w:tcPr>
            <w:tcW w:w="8222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3"/>
              <w:rPr>
                <w:rFonts w:eastAsia="맑은 고딕"/>
                <w:color w:val="000000"/>
                <w:szCs w:val="18"/>
              </w:rPr>
            </w:pPr>
            <w:r w:rsidRPr="00461810">
              <w:rPr>
                <w:rFonts w:eastAsia="맑은 고딕" w:hint="eastAsia"/>
                <w:b/>
                <w:color w:val="000000"/>
                <w:szCs w:val="22"/>
              </w:rPr>
              <w:t>Table 1.</w:t>
            </w:r>
            <w:r w:rsidRPr="00461810">
              <w:rPr>
                <w:rFonts w:eastAsia="맑은 고딕" w:hint="eastAsia"/>
                <w:color w:val="000000"/>
                <w:szCs w:val="22"/>
              </w:rPr>
              <w:t xml:space="preserve"> Demographic evaluation between group 1 and group 2</w:t>
            </w:r>
          </w:p>
        </w:tc>
      </w:tr>
      <w:tr w:rsidR="00666EA2" w:rsidRPr="00461810" w:rsidTr="005F590E">
        <w:trPr>
          <w:trHeight w:hRule="exact" w:val="340"/>
        </w:trPr>
        <w:tc>
          <w:tcPr>
            <w:tcW w:w="2522" w:type="dxa"/>
            <w:gridSpan w:val="2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Variable</w:t>
            </w:r>
          </w:p>
        </w:tc>
        <w:tc>
          <w:tcPr>
            <w:tcW w:w="2783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/>
                <w:color w:val="000000"/>
                <w:kern w:val="2"/>
                <w:szCs w:val="22"/>
              </w:rPr>
              <w:t>Group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</w:t>
            </w:r>
            <w:r w:rsidRPr="00461810">
              <w:rPr>
                <w:rFonts w:eastAsia="맑은 고딕"/>
                <w:color w:val="000000"/>
                <w:kern w:val="2"/>
                <w:szCs w:val="22"/>
              </w:rPr>
              <w:t>1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  <w:vertAlign w:val="superscript"/>
              </w:rPr>
              <w:t>*</w:t>
            </w:r>
          </w:p>
        </w:tc>
        <w:tc>
          <w:tcPr>
            <w:tcW w:w="2917" w:type="dxa"/>
            <w:tcBorders>
              <w:top w:val="sing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/>
                <w:color w:val="000000"/>
                <w:kern w:val="2"/>
                <w:szCs w:val="22"/>
              </w:rPr>
              <w:t>G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roup 2</w:t>
            </w:r>
            <w:r w:rsidRPr="00461810">
              <w:rPr>
                <w:rFonts w:eastAsia="맑은 고딕"/>
                <w:color w:val="000000"/>
                <w:kern w:val="2"/>
                <w:szCs w:val="22"/>
                <w:vertAlign w:val="superscript"/>
              </w:rPr>
              <w:t>†</w:t>
            </w:r>
          </w:p>
        </w:tc>
      </w:tr>
      <w:tr w:rsidR="00666EA2" w:rsidRPr="00461810" w:rsidTr="005F590E">
        <w:trPr>
          <w:trHeight w:hRule="exact" w:val="510"/>
        </w:trPr>
        <w:tc>
          <w:tcPr>
            <w:tcW w:w="252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Sex: frequency (%)</w:t>
            </w:r>
          </w:p>
        </w:tc>
        <w:tc>
          <w:tcPr>
            <w:tcW w:w="27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18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18"/>
              </w:rPr>
              <w:t>Male: 16 (43.2)</w:t>
            </w:r>
          </w:p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18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18"/>
              </w:rPr>
              <w:t>Female: 21 (56.8)</w:t>
            </w:r>
          </w:p>
        </w:tc>
        <w:tc>
          <w:tcPr>
            <w:tcW w:w="29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18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18"/>
              </w:rPr>
              <w:t>Male</w:t>
            </w:r>
            <w:r w:rsidRPr="00461810">
              <w:rPr>
                <w:rFonts w:eastAsia="맑은 고딕"/>
                <w:color w:val="000000"/>
                <w:kern w:val="2"/>
                <w:szCs w:val="18"/>
              </w:rPr>
              <w:t>: 29 (46.0)</w:t>
            </w:r>
          </w:p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18"/>
              </w:rPr>
            </w:pPr>
            <w:r w:rsidRPr="00461810">
              <w:rPr>
                <w:rFonts w:eastAsia="맑은 고딕"/>
                <w:color w:val="000000"/>
                <w:kern w:val="2"/>
                <w:szCs w:val="18"/>
              </w:rPr>
              <w:t>Female</w:t>
            </w:r>
            <w:r w:rsidRPr="00461810">
              <w:rPr>
                <w:rFonts w:eastAsia="맑은 고딕" w:hint="eastAsia"/>
                <w:color w:val="000000"/>
                <w:kern w:val="2"/>
                <w:szCs w:val="18"/>
              </w:rPr>
              <w:t>: 34 (54.0)</w:t>
            </w:r>
          </w:p>
        </w:tc>
      </w:tr>
      <w:tr w:rsidR="00666EA2" w:rsidRPr="00461810" w:rsidTr="005F590E">
        <w:trPr>
          <w:trHeight w:hRule="exact" w:val="312"/>
        </w:trPr>
        <w:tc>
          <w:tcPr>
            <w:tcW w:w="1460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4"/>
              <w:ind w:leftChars="0" w:left="0"/>
              <w:jc w:val="center"/>
              <w:rPr>
                <w:rFonts w:ascii="맑은 고딕" w:eastAsia="맑은 고딕" w:hAnsi="맑은 고딕"/>
                <w:color w:val="000000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szCs w:val="22"/>
              </w:rPr>
              <w:t>Age: frequency</w:t>
            </w:r>
            <w:r w:rsidRPr="00461810">
              <w:rPr>
                <w:rFonts w:eastAsia="맑은 고딕"/>
                <w:color w:val="000000"/>
                <w:szCs w:val="22"/>
              </w:rPr>
              <w:br/>
            </w:r>
            <w:r w:rsidRPr="00461810">
              <w:rPr>
                <w:rFonts w:eastAsia="맑은 고딕" w:hint="eastAsia"/>
                <w:color w:val="000000"/>
                <w:szCs w:val="22"/>
              </w:rPr>
              <w:t>(mean)</w:t>
            </w:r>
          </w:p>
        </w:tc>
        <w:tc>
          <w:tcPr>
            <w:tcW w:w="106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0</w:t>
            </w:r>
            <w:r w:rsidRPr="00461810">
              <w:rPr>
                <w:rFonts w:ascii="바탕" w:hAnsi="바탕" w:hint="eastAsia"/>
                <w:color w:val="000000"/>
                <w:kern w:val="2"/>
                <w:szCs w:val="22"/>
              </w:rPr>
              <w:t>~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10</w:t>
            </w:r>
          </w:p>
        </w:tc>
        <w:tc>
          <w:tcPr>
            <w:tcW w:w="278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13 (3.69)</w:t>
            </w:r>
          </w:p>
        </w:tc>
        <w:tc>
          <w:tcPr>
            <w:tcW w:w="291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28 (4.25)</w:t>
            </w:r>
          </w:p>
        </w:tc>
      </w:tr>
      <w:tr w:rsidR="00666EA2" w:rsidRPr="00461810" w:rsidTr="005F590E">
        <w:trPr>
          <w:trHeight w:hRule="exact" w:val="312"/>
        </w:trPr>
        <w:tc>
          <w:tcPr>
            <w:tcW w:w="146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spacing w:line="480" w:lineRule="auto"/>
              <w:ind w:firstLine="169"/>
              <w:jc w:val="center"/>
              <w:rPr>
                <w:rFonts w:eastAsia="맑은 고딕"/>
                <w:b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11</w:t>
            </w:r>
            <w:r w:rsidRPr="00461810">
              <w:rPr>
                <w:rFonts w:ascii="바탕" w:hAnsi="바탕" w:hint="eastAsia"/>
                <w:color w:val="000000"/>
                <w:kern w:val="2"/>
                <w:szCs w:val="22"/>
              </w:rPr>
              <w:t>~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20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2 (16.50)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6 (15.33)</w:t>
            </w:r>
          </w:p>
        </w:tc>
      </w:tr>
      <w:tr w:rsidR="00666EA2" w:rsidRPr="00461810" w:rsidTr="005F590E">
        <w:trPr>
          <w:trHeight w:hRule="exact" w:val="312"/>
        </w:trPr>
        <w:tc>
          <w:tcPr>
            <w:tcW w:w="146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spacing w:line="480" w:lineRule="auto"/>
              <w:ind w:firstLine="169"/>
              <w:jc w:val="center"/>
              <w:rPr>
                <w:rFonts w:eastAsia="맑은 고딕"/>
                <w:b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21</w:t>
            </w:r>
            <w:r w:rsidRPr="00461810">
              <w:rPr>
                <w:rFonts w:ascii="바탕" w:hAnsi="바탕" w:hint="eastAsia"/>
                <w:color w:val="000000"/>
                <w:kern w:val="2"/>
                <w:szCs w:val="22"/>
              </w:rPr>
              <w:t>~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30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5 (28.20)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666EA2">
            <w:pPr>
              <w:pStyle w:val="a5"/>
              <w:ind w:rightChars="65" w:right="12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0 (</w:t>
            </w:r>
            <w:r w:rsidRPr="00461810">
              <w:rPr>
                <w:rFonts w:ascii="바탕" w:hAnsi="바탕" w:hint="eastAsia"/>
                <w:color w:val="000000"/>
                <w:kern w:val="2"/>
                <w:position w:val="-2"/>
                <w:szCs w:val="22"/>
              </w:rPr>
              <w:t>-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)</w:t>
            </w:r>
          </w:p>
        </w:tc>
      </w:tr>
      <w:tr w:rsidR="00666EA2" w:rsidRPr="00461810" w:rsidTr="005F590E">
        <w:trPr>
          <w:trHeight w:hRule="exact" w:val="312"/>
        </w:trPr>
        <w:tc>
          <w:tcPr>
            <w:tcW w:w="146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spacing w:line="480" w:lineRule="auto"/>
              <w:ind w:firstLine="169"/>
              <w:jc w:val="center"/>
              <w:rPr>
                <w:rFonts w:eastAsia="맑은 고딕"/>
                <w:b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31</w:t>
            </w:r>
            <w:r w:rsidRPr="00461810">
              <w:rPr>
                <w:rFonts w:ascii="바탕" w:hAnsi="바탕" w:hint="eastAsia"/>
                <w:color w:val="000000"/>
                <w:kern w:val="2"/>
                <w:szCs w:val="22"/>
              </w:rPr>
              <w:t>~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40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1 (39.00)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7 (36.00)</w:t>
            </w:r>
          </w:p>
        </w:tc>
      </w:tr>
      <w:tr w:rsidR="00666EA2" w:rsidRPr="00461810" w:rsidTr="005F590E">
        <w:trPr>
          <w:trHeight w:hRule="exact" w:val="312"/>
        </w:trPr>
        <w:tc>
          <w:tcPr>
            <w:tcW w:w="146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spacing w:line="480" w:lineRule="auto"/>
              <w:ind w:firstLine="169"/>
              <w:jc w:val="center"/>
              <w:rPr>
                <w:rFonts w:eastAsia="맑은 고딕"/>
                <w:b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41</w:t>
            </w:r>
            <w:r w:rsidRPr="00461810">
              <w:rPr>
                <w:rFonts w:ascii="바탕" w:hAnsi="바탕" w:hint="eastAsia"/>
                <w:color w:val="000000"/>
                <w:kern w:val="2"/>
                <w:szCs w:val="22"/>
              </w:rPr>
              <w:t>~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50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3 (45.67)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5 (44.40)</w:t>
            </w:r>
          </w:p>
        </w:tc>
      </w:tr>
      <w:tr w:rsidR="00666EA2" w:rsidRPr="00461810" w:rsidTr="005F590E">
        <w:trPr>
          <w:trHeight w:hRule="exact" w:val="312"/>
        </w:trPr>
        <w:tc>
          <w:tcPr>
            <w:tcW w:w="146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spacing w:line="480" w:lineRule="auto"/>
              <w:ind w:firstLine="169"/>
              <w:jc w:val="center"/>
              <w:rPr>
                <w:rFonts w:eastAsia="맑은 고딕"/>
                <w:b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51</w:t>
            </w:r>
            <w:r w:rsidRPr="00461810">
              <w:rPr>
                <w:rFonts w:ascii="바탕" w:hAnsi="바탕" w:hint="eastAsia"/>
                <w:color w:val="000000"/>
                <w:kern w:val="2"/>
                <w:szCs w:val="22"/>
              </w:rPr>
              <w:t>~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60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2 (57.50)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2 (52.50)</w:t>
            </w:r>
          </w:p>
        </w:tc>
      </w:tr>
      <w:tr w:rsidR="00666EA2" w:rsidRPr="00461810" w:rsidTr="005F590E">
        <w:trPr>
          <w:trHeight w:hRule="exact" w:val="312"/>
        </w:trPr>
        <w:tc>
          <w:tcPr>
            <w:tcW w:w="146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spacing w:line="480" w:lineRule="auto"/>
              <w:ind w:firstLine="169"/>
              <w:jc w:val="center"/>
              <w:rPr>
                <w:rFonts w:eastAsia="맑은 고딕"/>
                <w:b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61</w:t>
            </w:r>
            <w:r w:rsidRPr="00461810">
              <w:rPr>
                <w:rFonts w:ascii="바탕" w:hAnsi="바탕" w:hint="eastAsia"/>
                <w:color w:val="000000"/>
                <w:kern w:val="2"/>
                <w:szCs w:val="22"/>
              </w:rPr>
              <w:t>~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70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5 (67.40)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6 (65.50)</w:t>
            </w:r>
          </w:p>
        </w:tc>
      </w:tr>
      <w:tr w:rsidR="00666EA2" w:rsidRPr="00461810" w:rsidTr="005F590E">
        <w:trPr>
          <w:trHeight w:hRule="exact" w:val="312"/>
        </w:trPr>
        <w:tc>
          <w:tcPr>
            <w:tcW w:w="146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spacing w:line="480" w:lineRule="auto"/>
              <w:ind w:firstLine="169"/>
              <w:jc w:val="center"/>
              <w:rPr>
                <w:rFonts w:eastAsia="맑은 고딕"/>
                <w:b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71</w:t>
            </w:r>
            <w:r w:rsidRPr="00461810">
              <w:rPr>
                <w:rFonts w:ascii="바탕" w:hAnsi="바탕" w:hint="eastAsia"/>
                <w:color w:val="000000"/>
                <w:kern w:val="2"/>
                <w:szCs w:val="22"/>
              </w:rPr>
              <w:t>~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80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4 (76.25)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8 (77.13)</w:t>
            </w:r>
          </w:p>
        </w:tc>
      </w:tr>
      <w:tr w:rsidR="00666EA2" w:rsidRPr="00461810" w:rsidTr="005F590E">
        <w:trPr>
          <w:trHeight w:hRule="exact" w:val="312"/>
        </w:trPr>
        <w:tc>
          <w:tcPr>
            <w:tcW w:w="146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spacing w:line="480" w:lineRule="auto"/>
              <w:ind w:firstLine="169"/>
              <w:jc w:val="center"/>
              <w:rPr>
                <w:rFonts w:eastAsia="맑은 고딕"/>
                <w:b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81</w:t>
            </w:r>
            <w:r w:rsidRPr="00461810">
              <w:rPr>
                <w:rFonts w:ascii="바탕" w:hAnsi="바탕" w:hint="eastAsia"/>
                <w:color w:val="000000"/>
                <w:kern w:val="2"/>
                <w:szCs w:val="22"/>
              </w:rPr>
              <w:t>~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90</w:t>
            </w:r>
          </w:p>
        </w:tc>
        <w:tc>
          <w:tcPr>
            <w:tcW w:w="2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2 (85.50)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 1 (83.00)</w:t>
            </w:r>
          </w:p>
        </w:tc>
      </w:tr>
      <w:tr w:rsidR="00666EA2" w:rsidRPr="00461810" w:rsidTr="005F590E">
        <w:trPr>
          <w:trHeight w:hRule="exact" w:val="312"/>
        </w:trPr>
        <w:tc>
          <w:tcPr>
            <w:tcW w:w="146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spacing w:line="480" w:lineRule="auto"/>
              <w:ind w:firstLine="169"/>
              <w:jc w:val="center"/>
              <w:rPr>
                <w:rFonts w:eastAsia="맑은 고딕"/>
                <w:b/>
                <w:color w:val="000000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Overall</w:t>
            </w:r>
          </w:p>
        </w:tc>
        <w:tc>
          <w:tcPr>
            <w:tcW w:w="278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37 (35.84)</w:t>
            </w:r>
          </w:p>
        </w:tc>
        <w:tc>
          <w:tcPr>
            <w:tcW w:w="29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63 (29.89)</w:t>
            </w:r>
          </w:p>
        </w:tc>
      </w:tr>
      <w:tr w:rsidR="00666EA2" w:rsidRPr="00461810" w:rsidTr="005F590E">
        <w:trPr>
          <w:trHeight w:hRule="exact" w:val="510"/>
        </w:trPr>
        <w:tc>
          <w:tcPr>
            <w:tcW w:w="252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szCs w:val="22"/>
              </w:rPr>
              <w:t>Route of</w:t>
            </w:r>
            <w:r w:rsidRPr="00461810">
              <w:rPr>
                <w:rFonts w:eastAsia="맑은 고딕" w:hint="eastAsia"/>
                <w:color w:val="000000"/>
                <w:spacing w:val="20"/>
                <w:szCs w:val="22"/>
              </w:rPr>
              <w:t xml:space="preserve"> </w:t>
            </w:r>
            <w:r w:rsidRPr="00461810">
              <w:rPr>
                <w:rFonts w:eastAsia="맑은 고딕" w:hint="eastAsia"/>
                <w:color w:val="000000"/>
                <w:szCs w:val="22"/>
              </w:rPr>
              <w:t>visit: frequency (%)</w:t>
            </w:r>
          </w:p>
        </w:tc>
        <w:tc>
          <w:tcPr>
            <w:tcW w:w="27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18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18"/>
              </w:rPr>
              <w:t>Outpatient: 36 (97.3)</w:t>
            </w:r>
          </w:p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18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18"/>
              </w:rPr>
              <w:t>Inpatient: 1 (2.7)</w:t>
            </w:r>
          </w:p>
        </w:tc>
        <w:tc>
          <w:tcPr>
            <w:tcW w:w="29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18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18"/>
              </w:rPr>
              <w:t>Outpatient: 60 (95.2)</w:t>
            </w:r>
          </w:p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18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18"/>
              </w:rPr>
              <w:t>Inpatient: 3 (4.8)</w:t>
            </w:r>
          </w:p>
        </w:tc>
      </w:tr>
      <w:tr w:rsidR="00666EA2" w:rsidRPr="00461810" w:rsidTr="005F590E">
        <w:trPr>
          <w:trHeight w:hRule="exact" w:val="1701"/>
        </w:trPr>
        <w:tc>
          <w:tcPr>
            <w:tcW w:w="252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4"/>
              <w:ind w:leftChars="0" w:left="0"/>
              <w:jc w:val="center"/>
              <w:rPr>
                <w:rFonts w:eastAsia="맑은 고딕"/>
                <w:color w:val="000000"/>
                <w:szCs w:val="22"/>
              </w:rPr>
            </w:pPr>
            <w:r w:rsidRPr="00461810">
              <w:rPr>
                <w:rFonts w:eastAsia="맑은 고딕"/>
                <w:color w:val="000000"/>
                <w:szCs w:val="22"/>
              </w:rPr>
              <w:t>O</w:t>
            </w:r>
            <w:r w:rsidRPr="00461810">
              <w:rPr>
                <w:rFonts w:eastAsia="맑은 고딕" w:hint="eastAsia"/>
                <w:color w:val="000000"/>
                <w:szCs w:val="22"/>
              </w:rPr>
              <w:t>ccupation (%)</w:t>
            </w:r>
          </w:p>
        </w:tc>
        <w:tc>
          <w:tcPr>
            <w:tcW w:w="27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Unemployed (45.9)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Housewife (16.2)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Student (10.8)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Farmer (10.8)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Office worker (8.1)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Salesclerk (5.4)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Athlete (2.7)</w:t>
            </w:r>
          </w:p>
        </w:tc>
        <w:tc>
          <w:tcPr>
            <w:tcW w:w="29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Unemployed (52.4)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Student (14.3)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Farmer (12.7)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Housewife (9.5)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Office worker (9.5)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Salesclerk (1.6)</w:t>
            </w:r>
            <w:r w:rsidRPr="00461810">
              <w:rPr>
                <w:rFonts w:eastAsia="맑은 고딕"/>
                <w:color w:val="000000"/>
                <w:kern w:val="2"/>
                <w:szCs w:val="22"/>
              </w:rPr>
              <w:br/>
            </w:r>
          </w:p>
        </w:tc>
      </w:tr>
      <w:tr w:rsidR="00666EA2" w:rsidRPr="00461810" w:rsidTr="005F590E">
        <w:trPr>
          <w:trHeight w:hRule="exact" w:val="510"/>
        </w:trPr>
        <w:tc>
          <w:tcPr>
            <w:tcW w:w="252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szCs w:val="22"/>
              </w:rPr>
              <w:t>Region: frequency (%)</w:t>
            </w:r>
          </w:p>
        </w:tc>
        <w:tc>
          <w:tcPr>
            <w:tcW w:w="27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Rural: 22 (59.5)</w:t>
            </w:r>
          </w:p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Urban: 15 (40.5)</w:t>
            </w:r>
          </w:p>
        </w:tc>
        <w:tc>
          <w:tcPr>
            <w:tcW w:w="29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Rural: 34 (54.0)</w:t>
            </w:r>
          </w:p>
          <w:p w:rsidR="00666EA2" w:rsidRPr="00461810" w:rsidRDefault="00666EA2" w:rsidP="005F590E">
            <w:pPr>
              <w:pStyle w:val="a5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Urban: 29 (46.0)</w:t>
            </w:r>
          </w:p>
        </w:tc>
      </w:tr>
      <w:tr w:rsidR="00666EA2" w:rsidRPr="00461810" w:rsidTr="005F590E">
        <w:trPr>
          <w:trHeight w:hRule="exact" w:val="1928"/>
        </w:trPr>
        <w:tc>
          <w:tcPr>
            <w:tcW w:w="252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4"/>
              <w:ind w:leftChars="0" w:left="0"/>
              <w:jc w:val="center"/>
              <w:rPr>
                <w:rFonts w:eastAsia="맑은 고딕"/>
                <w:color w:val="000000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szCs w:val="22"/>
              </w:rPr>
              <w:t>Past Medical History (%)</w:t>
            </w:r>
          </w:p>
        </w:tc>
        <w:tc>
          <w:tcPr>
            <w:tcW w:w="278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Allergic rhinitis (25.6)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Liver disease (12.8)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Hypertension (10.3)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Tuberculosis (7.7)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/>
                <w:color w:val="000000"/>
                <w:kern w:val="2"/>
                <w:szCs w:val="22"/>
              </w:rPr>
              <w:t>Cerebrovascular</w:t>
            </w: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 xml:space="preserve"> disease (5.1)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Abnormal thyroid function (5.1)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Diabetes mellitus (2.6)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None (30.8)</w:t>
            </w:r>
          </w:p>
        </w:tc>
        <w:tc>
          <w:tcPr>
            <w:tcW w:w="291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Allergic rhinitis (20.0)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Hypertension (14.5)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Diabetes mellitus (10.9)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Abnormal thyroid function (9.1)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Tuberculosis (3.6)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Liver disease (3.6)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Cerebrovascular disease (1.8)</w:t>
            </w:r>
          </w:p>
          <w:p w:rsidR="00666EA2" w:rsidRPr="00461810" w:rsidRDefault="00666EA2" w:rsidP="005F590E">
            <w:pPr>
              <w:pStyle w:val="a5"/>
              <w:spacing w:line="220" w:lineRule="exact"/>
              <w:rPr>
                <w:rFonts w:eastAsia="맑은 고딕"/>
                <w:color w:val="000000"/>
                <w:kern w:val="2"/>
                <w:szCs w:val="22"/>
              </w:rPr>
            </w:pPr>
            <w:r w:rsidRPr="00461810">
              <w:rPr>
                <w:rFonts w:eastAsia="맑은 고딕" w:hint="eastAsia"/>
                <w:color w:val="000000"/>
                <w:kern w:val="2"/>
                <w:szCs w:val="22"/>
              </w:rPr>
              <w:t>None (36.4)</w:t>
            </w:r>
          </w:p>
        </w:tc>
      </w:tr>
      <w:tr w:rsidR="00666EA2" w:rsidRPr="00666EA2" w:rsidTr="005F590E">
        <w:trPr>
          <w:trHeight w:hRule="exact" w:val="312"/>
        </w:trPr>
        <w:tc>
          <w:tcPr>
            <w:tcW w:w="8222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6EA2" w:rsidRPr="00461810" w:rsidRDefault="00666EA2" w:rsidP="00666EA2">
            <w:pPr>
              <w:pStyle w:val="a4"/>
              <w:ind w:leftChars="50" w:left="96"/>
              <w:jc w:val="both"/>
              <w:rPr>
                <w:rFonts w:ascii="맑은 고딕" w:eastAsia="맑은 고딕" w:hAnsi="맑은 고딕"/>
                <w:color w:val="000000"/>
                <w:sz w:val="16"/>
                <w:szCs w:val="16"/>
              </w:rPr>
            </w:pPr>
            <w:r w:rsidRPr="00461810">
              <w:rPr>
                <w:rFonts w:eastAsia="맑은 고딕"/>
                <w:color w:val="000000"/>
                <w:sz w:val="16"/>
                <w:szCs w:val="22"/>
              </w:rPr>
              <w:t>*</w:t>
            </w:r>
            <w:r w:rsidRPr="00461810">
              <w:rPr>
                <w:rFonts w:eastAsia="맑은 고딕"/>
                <w:color w:val="000000"/>
                <w:szCs w:val="22"/>
              </w:rPr>
              <w:t>Group 1: Initially correctly diagnosed group, †Group 2</w:t>
            </w:r>
            <w:r w:rsidRPr="00461810">
              <w:rPr>
                <w:rFonts w:eastAsia="맑은 고딕" w:hint="eastAsia"/>
                <w:color w:val="000000"/>
                <w:szCs w:val="22"/>
              </w:rPr>
              <w:t>: Initially misdiagnosed group</w:t>
            </w:r>
          </w:p>
        </w:tc>
      </w:tr>
    </w:tbl>
    <w:p w:rsidR="005D14E1" w:rsidRDefault="00D90618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EF4D55">
      <w:r>
        <w:rPr>
          <w:noProof/>
        </w:rPr>
        <w:lastRenderedPageBreak/>
        <w:drawing>
          <wp:anchor distT="0" distB="0" distL="0" distR="0" simplePos="0" relativeHeight="251658240" behindDoc="0" locked="0" layoutInCell="1" allowOverlap="1" wp14:anchorId="4C8C0CA5" wp14:editId="33CDF6C0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219700" cy="4751705"/>
            <wp:effectExtent l="0" t="0" r="0" b="0"/>
            <wp:wrapSquare wrapText="bothSides"/>
            <wp:docPr id="1" name="그림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4751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Default="00666EA2"/>
    <w:p w:rsidR="00666EA2" w:rsidRPr="00666EA2" w:rsidRDefault="00666EA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612140" distL="0" distR="0" simplePos="0" relativeHeight="251659264" behindDoc="0" locked="0" layoutInCell="1" allowOverlap="1" wp14:anchorId="03F80AA8" wp14:editId="5DBD91B7">
                <wp:simplePos x="0" y="0"/>
                <wp:positionH relativeFrom="page">
                  <wp:posOffset>1170305</wp:posOffset>
                </wp:positionH>
                <wp:positionV relativeFrom="page">
                  <wp:posOffset>5791835</wp:posOffset>
                </wp:positionV>
                <wp:extent cx="5219700" cy="1247775"/>
                <wp:effectExtent l="0" t="0" r="0" b="952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9700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80808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6EA2" w:rsidRPr="00060F5B" w:rsidRDefault="00666EA2" w:rsidP="0035007C">
                            <w:pPr>
                              <w:pStyle w:val="a6"/>
                              <w:ind w:firstLine="165"/>
                            </w:pPr>
                            <w:proofErr w:type="gramStart"/>
                            <w:r w:rsidRPr="00060F5B">
                              <w:rPr>
                                <w:rFonts w:hint="eastAsia"/>
                                <w:b/>
                                <w:spacing w:val="-6"/>
                              </w:rPr>
                              <w:t xml:space="preserve">Fig. </w:t>
                            </w:r>
                            <w:r w:rsidR="00D90618">
                              <w:rPr>
                                <w:rFonts w:hint="eastAsia"/>
                                <w:b/>
                                <w:spacing w:val="-6"/>
                              </w:rPr>
                              <w:t>1</w:t>
                            </w:r>
                            <w:r w:rsidRPr="00060F5B">
                              <w:rPr>
                                <w:rFonts w:hint="eastAsia"/>
                                <w:b/>
                                <w:spacing w:val="-6"/>
                              </w:rPr>
                              <w:t>.</w:t>
                            </w:r>
                            <w:proofErr w:type="gramEnd"/>
                            <w:r w:rsidRPr="00060F5B">
                              <w:rPr>
                                <w:rFonts w:hint="eastAsia"/>
                                <w:spacing w:val="-6"/>
                              </w:rPr>
                              <w:t xml:space="preserve"> </w:t>
                            </w:r>
                            <w:proofErr w:type="gramStart"/>
                            <w:r w:rsidRPr="00060F5B">
                              <w:rPr>
                                <w:rFonts w:hint="eastAsia"/>
                                <w:spacing w:val="-6"/>
                              </w:rPr>
                              <w:t>Various clinical presentations of</w:t>
                            </w:r>
                            <w:r w:rsidRPr="00060F5B">
                              <w:rPr>
                                <w:rFonts w:hint="eastAsia"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pacing w:val="-6"/>
                              </w:rPr>
                              <w:t>t</w:t>
                            </w:r>
                            <w:r w:rsidRPr="0005577E">
                              <w:rPr>
                                <w:rFonts w:hint="eastAsia"/>
                                <w:spacing w:val="-6"/>
                              </w:rPr>
                              <w:t>inea</w:t>
                            </w:r>
                            <w:proofErr w:type="spellEnd"/>
                            <w:r w:rsidRPr="0005577E">
                              <w:rPr>
                                <w:rFonts w:hint="eastAsia"/>
                                <w:spacing w:val="-6"/>
                              </w:rPr>
                              <w:t xml:space="preserve"> </w:t>
                            </w:r>
                            <w:proofErr w:type="spellStart"/>
                            <w:r w:rsidRPr="0005577E">
                              <w:rPr>
                                <w:rFonts w:hint="eastAsia"/>
                                <w:spacing w:val="-6"/>
                              </w:rPr>
                              <w:t>capitis</w:t>
                            </w:r>
                            <w:proofErr w:type="spellEnd"/>
                            <w:r w:rsidRPr="00060F5B">
                              <w:rPr>
                                <w:rFonts w:hint="eastAsia"/>
                                <w:spacing w:val="-6"/>
                              </w:rPr>
                              <w:t>.</w:t>
                            </w:r>
                            <w:proofErr w:type="gramEnd"/>
                            <w:r w:rsidRPr="00060F5B">
                              <w:rPr>
                                <w:rFonts w:hint="eastAsia"/>
                                <w:b/>
                                <w:spacing w:val="-6"/>
                              </w:rPr>
                              <w:t xml:space="preserve"> (A)</w:t>
                            </w:r>
                            <w:r w:rsidRPr="00060F5B">
                              <w:rPr>
                                <w:rFonts w:hint="eastAsia"/>
                                <w:spacing w:val="-6"/>
                              </w:rPr>
                              <w:t xml:space="preserve"> Alopecia </w:t>
                            </w:r>
                            <w:r w:rsidRPr="00060F5B">
                              <w:rPr>
                                <w:spacing w:val="-6"/>
                              </w:rPr>
                              <w:t>concomitant</w:t>
                            </w:r>
                            <w:r w:rsidRPr="00060F5B">
                              <w:rPr>
                                <w:rFonts w:hint="eastAsia"/>
                                <w:spacing w:val="-6"/>
                              </w:rPr>
                              <w:t xml:space="preserve"> with erythematous pustules and </w:t>
                            </w:r>
                            <w:proofErr w:type="spellStart"/>
                            <w:r w:rsidRPr="00060F5B">
                              <w:rPr>
                                <w:rFonts w:hint="eastAsia"/>
                                <w:spacing w:val="-6"/>
                              </w:rPr>
                              <w:t>surroung</w:t>
                            </w:r>
                            <w:proofErr w:type="spellEnd"/>
                            <w:r w:rsidRPr="00CD496B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060F5B">
                              <w:rPr>
                                <w:rFonts w:hint="eastAsia"/>
                                <w:spacing w:val="-5"/>
                              </w:rPr>
                              <w:t xml:space="preserve">scale in </w:t>
                            </w:r>
                            <w:proofErr w:type="gramStart"/>
                            <w:r w:rsidRPr="00060F5B">
                              <w:rPr>
                                <w:rFonts w:hint="eastAsia"/>
                                <w:spacing w:val="-5"/>
                              </w:rPr>
                              <w:t>a</w:t>
                            </w:r>
                            <w:proofErr w:type="gramEnd"/>
                            <w:r w:rsidRPr="00060F5B">
                              <w:rPr>
                                <w:rFonts w:hint="eastAsia"/>
                                <w:spacing w:val="-5"/>
                              </w:rPr>
                              <w:t xml:space="preserve"> 8 year old female. </w:t>
                            </w:r>
                            <w:r w:rsidRPr="00060F5B">
                              <w:rPr>
                                <w:rFonts w:hint="eastAsia"/>
                                <w:b/>
                                <w:spacing w:val="-5"/>
                              </w:rPr>
                              <w:t>(B)</w:t>
                            </w:r>
                            <w:r w:rsidRPr="00060F5B">
                              <w:rPr>
                                <w:rFonts w:hint="eastAsia"/>
                                <w:spacing w:val="-5"/>
                              </w:rPr>
                              <w:t xml:space="preserve"> Alopecia associated with flakes and scales in a 47 year old male. </w:t>
                            </w:r>
                            <w:r w:rsidRPr="00060F5B">
                              <w:rPr>
                                <w:rFonts w:hint="eastAsia"/>
                                <w:b/>
                                <w:spacing w:val="-5"/>
                              </w:rPr>
                              <w:t>(C)</w:t>
                            </w:r>
                            <w:r w:rsidRPr="00060F5B">
                              <w:rPr>
                                <w:rFonts w:hint="eastAsia"/>
                                <w:spacing w:val="-5"/>
                              </w:rPr>
                              <w:t xml:space="preserve"> Alopecia associated</w:t>
                            </w:r>
                            <w:r w:rsidRPr="00CD496B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060F5B">
                              <w:rPr>
                                <w:rFonts w:hint="eastAsia"/>
                                <w:spacing w:val="-6"/>
                              </w:rPr>
                              <w:t xml:space="preserve">with </w:t>
                            </w:r>
                            <w:r w:rsidRPr="00060F5B">
                              <w:rPr>
                                <w:spacing w:val="-6"/>
                              </w:rPr>
                              <w:t>follicular</w:t>
                            </w:r>
                            <w:r w:rsidRPr="00060F5B">
                              <w:rPr>
                                <w:rFonts w:hint="eastAsia"/>
                                <w:spacing w:val="-6"/>
                              </w:rPr>
                              <w:t xml:space="preserve"> accentuated hypertrophic scars and erythematous base in a 52 year old male. Peripheral scaling and pustules</w:t>
                            </w:r>
                            <w:r w:rsidRPr="00CD496B">
                              <w:rPr>
                                <w:rFonts w:hint="eastAsia"/>
                              </w:rPr>
                              <w:t xml:space="preserve"> are pronounced. </w:t>
                            </w:r>
                            <w:r w:rsidRPr="00060F5B">
                              <w:rPr>
                                <w:rFonts w:hint="eastAsia"/>
                                <w:b/>
                              </w:rPr>
                              <w:t>(D)</w:t>
                            </w:r>
                            <w:r w:rsidRPr="00CD496B">
                              <w:rPr>
                                <w:rFonts w:hint="eastAsia"/>
                              </w:rPr>
                              <w:t xml:space="preserve"> 2</w:t>
                            </w:r>
                            <w:r>
                              <w:rPr>
                                <w:rFonts w:ascii="바탕" w:hAnsi="바탕" w:hint="eastAsia"/>
                              </w:rPr>
                              <w:t>×</w:t>
                            </w:r>
                            <w:r w:rsidRPr="00CD496B"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CD496B">
                              <w:rPr>
                                <w:rFonts w:hint="eastAsia"/>
                              </w:rPr>
                              <w:t xml:space="preserve">cm sized roundish ulcerative lesion was consistent with fungal infection presented in a 36 year old male. </w:t>
                            </w:r>
                            <w:r w:rsidRPr="00060F5B">
                              <w:rPr>
                                <w:rFonts w:hint="eastAsia"/>
                                <w:b/>
                              </w:rPr>
                              <w:t>(E)</w:t>
                            </w:r>
                            <w:r w:rsidRPr="00CD496B">
                              <w:rPr>
                                <w:rFonts w:hint="eastAsia"/>
                              </w:rPr>
                              <w:t xml:space="preserve"> Oozing natured ulcerative nodular plaques combined with pustules, pus, and scales were noticeable in a 61 year old male. </w:t>
                            </w:r>
                            <w:r w:rsidRPr="00060F5B">
                              <w:rPr>
                                <w:rFonts w:hint="eastAsia"/>
                                <w:b/>
                              </w:rPr>
                              <w:t>(F)</w:t>
                            </w:r>
                            <w:r w:rsidRPr="00CD496B">
                              <w:rPr>
                                <w:rFonts w:hint="eastAsia"/>
                              </w:rPr>
                              <w:t xml:space="preserve"> 7</w:t>
                            </w:r>
                            <w:r>
                              <w:rPr>
                                <w:rFonts w:ascii="바탕" w:hAnsi="바탕" w:hint="eastAsia"/>
                              </w:rPr>
                              <w:t>×</w:t>
                            </w:r>
                            <w:r w:rsidRPr="00CD496B">
                              <w:rPr>
                                <w:rFonts w:hint="eastAsia"/>
                              </w:rPr>
                              <w:t>5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CD496B">
                              <w:rPr>
                                <w:rFonts w:hint="eastAsia"/>
                              </w:rPr>
                              <w:t xml:space="preserve">cm sized oval-shaped oozing natured ulcer was presented with peripheral crusts, pus and scales in a 12 year old male. </w:t>
                            </w:r>
                            <w:r w:rsidRPr="00060F5B">
                              <w:rPr>
                                <w:rFonts w:hint="eastAsia"/>
                                <w:b/>
                              </w:rPr>
                              <w:t>(G)</w:t>
                            </w:r>
                            <w:r w:rsidRPr="00CD496B"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spellStart"/>
                            <w:r w:rsidRPr="00CD496B">
                              <w:rPr>
                                <w:rFonts w:hint="eastAsia"/>
                              </w:rPr>
                              <w:t>Hyperkeratotoic</w:t>
                            </w:r>
                            <w:proofErr w:type="spellEnd"/>
                            <w:r w:rsidRPr="00CD496B">
                              <w:rPr>
                                <w:rFonts w:hint="eastAsia"/>
                              </w:rPr>
                              <w:t xml:space="preserve"> linearly arranged crusted plaques on frontal scalp in a 6 year old male. </w:t>
                            </w:r>
                            <w:r w:rsidRPr="00060F5B">
                              <w:rPr>
                                <w:rFonts w:hint="eastAsia"/>
                                <w:b/>
                              </w:rPr>
                              <w:t>(H)</w:t>
                            </w:r>
                            <w:r w:rsidRPr="00CD496B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060F5B">
                              <w:rPr>
                                <w:rFonts w:hint="eastAsia"/>
                                <w:spacing w:val="-5"/>
                              </w:rPr>
                              <w:t>Friable hair and scales presumptuous of</w:t>
                            </w:r>
                            <w:r w:rsidRPr="00060F5B">
                              <w:rPr>
                                <w:rFonts w:hint="eastAsia"/>
                                <w:spacing w:val="20"/>
                              </w:rPr>
                              <w:t xml:space="preserve"> </w:t>
                            </w:r>
                            <w:proofErr w:type="spellStart"/>
                            <w:r w:rsidRPr="00060F5B">
                              <w:rPr>
                                <w:rFonts w:hint="eastAsia"/>
                                <w:spacing w:val="-5"/>
                              </w:rPr>
                              <w:t>seborrheic</w:t>
                            </w:r>
                            <w:proofErr w:type="spellEnd"/>
                            <w:r w:rsidRPr="00060F5B">
                              <w:rPr>
                                <w:rFonts w:hint="eastAsia"/>
                                <w:spacing w:val="-5"/>
                              </w:rPr>
                              <w:t xml:space="preserve"> dermatitis presented in a 44 year old female. </w:t>
                            </w:r>
                            <w:proofErr w:type="gramStart"/>
                            <w:r w:rsidRPr="00060F5B">
                              <w:rPr>
                                <w:rFonts w:hint="eastAsia"/>
                                <w:b/>
                                <w:spacing w:val="-5"/>
                              </w:rPr>
                              <w:t>(I)</w:t>
                            </w:r>
                            <w:r w:rsidRPr="00060F5B">
                              <w:rPr>
                                <w:rFonts w:hint="eastAsia"/>
                                <w:spacing w:val="-5"/>
                              </w:rPr>
                              <w:t xml:space="preserve"> Erythematous hyper-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proofErr w:type="spellStart"/>
                            <w:r w:rsidRPr="00CD496B">
                              <w:rPr>
                                <w:rFonts w:hint="eastAsia"/>
                              </w:rPr>
                              <w:t>keratotic</w:t>
                            </w:r>
                            <w:proofErr w:type="spellEnd"/>
                            <w:r w:rsidRPr="00CD496B">
                              <w:rPr>
                                <w:rFonts w:hint="eastAsia"/>
                              </w:rPr>
                              <w:t xml:space="preserve"> plaques with whitish scales on scalp in a 57 year old female.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2.15pt;margin-top:456.05pt;width:411pt;height:98.25pt;z-index:251659264;visibility:visible;mso-wrap-style:square;mso-width-percent:0;mso-height-percent:0;mso-wrap-distance-left:0;mso-wrap-distance-top:0;mso-wrap-distance-right:0;mso-wrap-distance-bottom:48.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i38rgIAAKoFAAAOAAAAZHJzL2Uyb0RvYy54bWysVG1vmzAQ/j5p/8Hyd4ph5AVUUrUhTJO6&#10;F6ndD3DABGtgM9sJdNX++84mpGmrSdM2kNBhn5+75+7xXV4NbYMOTGkuRYqDC4IRE4Usudil+Ot9&#10;7i0x0oaKkjZSsBQ/MI2vVm/fXPZdwkJZy6ZkCgGI0Enfpbg2pkt8Xxc1a6m+kB0TsFlJ1VIDv2rn&#10;l4r2gN42fkjI3O+lKjslC6Y1rGbjJl45/KpihflcVZoZ1KQYcjPuq9x3a7/+6pImO0W7mhfHNOhf&#10;ZNFSLiDoCSqjhqK94q+gWl4oqWVlLgrZ+rKqeMEcB2ATkBds7mraMccFiqO7U5n0/4MtPh2+KMTL&#10;FIcYCdpCi+7ZYNCNHFBoq9N3OgGnuw7czADL0GXHVHe3svimkZDrmoodu1ZK9jWjJWQX2JP+2dER&#10;R1uQbf9RlhCG7o10QEOlWls6KAYCdOjSw6kzNpUCFmdhEC8IbBWwF4TRYrGYuRg0mY53Spv3TLbI&#10;GilW0HoHTw+32th0aDK52GhC5rxpXPsb8WwBHMcVCA5H7Z5Nw3XzMSbxZrlZRl4UzjdeRLLMu87X&#10;kTfPg8Use5et11nw08YNoqTmZcmEDTMpK4j+rHNHjY+aOGlLy4aXFs6mpNVuu24UOlBQ9pLY91iQ&#10;Mzf/eRquCMDlBSWoJ7kJYy+fLxdelEczD2q99EgQ38RzEsVRlj+ndMsF+3dKqAfRzSIyqum33Ag8&#10;ef6aG01abmB2NLy1BbCPdaKJ1eBGlM42lDejfVYKm/5TKaDdU6OdYq1IR7maYTsAipXxVpYPoF0l&#10;QVmgQhh4YNRS/cCoh+GRYv19TxXDqPkgQP920kyGmoztZFBRwNEUG4xGc23GibTvFN/VgDzeMCGv&#10;4Y5U3Kn3KYvjzYKB4Egch5edOOf/zutpxK5+AQAA//8DAFBLAwQUAAYACAAAACEAiide7+AAAAAN&#10;AQAADwAAAGRycy9kb3ducmV2LnhtbEyPQU/DMAyF70j8h8hI3FjaDU2lNJ0qpB16gm0gwc1tQlOt&#10;caom28q/xzvBzc9+eu9zsZndIM5mCr0nBekiAWGo9bqnTsH7YfuQgQgRSePgySj4MQE25e1Ngbn2&#10;F9qZ8z52gkMo5KjAxjjmUobWGodh4UdDfPv2k8PIcuqknvDC4W6QyyRZS4c9cYPF0bxY0x73J6dA&#10;fn5kqzrEXe3fXrGyx3rbVF9K3d/N1TOIaOb4Z4YrPqNDyUyNP5EOYmCdPa7YquApXaYgrg7u41XD&#10;U5pka5BlIf9/Uf4CAAD//wMAUEsBAi0AFAAGAAgAAAAhALaDOJL+AAAA4QEAABMAAAAAAAAAAAAA&#10;AAAAAAAAAFtDb250ZW50X1R5cGVzXS54bWxQSwECLQAUAAYACAAAACEAOP0h/9YAAACUAQAACwAA&#10;AAAAAAAAAAAAAAAvAQAAX3JlbHMvLnJlbHNQSwECLQAUAAYACAAAACEAm6ot/K4CAACqBQAADgAA&#10;AAAAAAAAAAAAAAAuAgAAZHJzL2Uyb0RvYy54bWxQSwECLQAUAAYACAAAACEAiide7+AAAAANAQAA&#10;DwAAAAAAAAAAAAAAAAAIBQAAZHJzL2Rvd25yZXYueG1sUEsFBgAAAAAEAAQA8wAAABUGAAAAAA==&#10;" filled="f" fillcolor="gray" stroked="f" strokecolor="blue" strokeweight=".2pt">
                <v:textbox inset="0,0,0,0">
                  <w:txbxContent>
                    <w:p w:rsidR="00666EA2" w:rsidRPr="00060F5B" w:rsidRDefault="00666EA2" w:rsidP="0035007C">
                      <w:pPr>
                        <w:pStyle w:val="a6"/>
                        <w:ind w:firstLine="165"/>
                      </w:pPr>
                      <w:proofErr w:type="gramStart"/>
                      <w:r w:rsidRPr="00060F5B">
                        <w:rPr>
                          <w:rFonts w:hint="eastAsia"/>
                          <w:b/>
                          <w:spacing w:val="-6"/>
                        </w:rPr>
                        <w:t xml:space="preserve">Fig. </w:t>
                      </w:r>
                      <w:r w:rsidR="00D90618">
                        <w:rPr>
                          <w:rFonts w:hint="eastAsia"/>
                          <w:b/>
                          <w:spacing w:val="-6"/>
                        </w:rPr>
                        <w:t>1</w:t>
                      </w:r>
                      <w:r w:rsidRPr="00060F5B">
                        <w:rPr>
                          <w:rFonts w:hint="eastAsia"/>
                          <w:b/>
                          <w:spacing w:val="-6"/>
                        </w:rPr>
                        <w:t>.</w:t>
                      </w:r>
                      <w:proofErr w:type="gramEnd"/>
                      <w:r w:rsidRPr="00060F5B">
                        <w:rPr>
                          <w:rFonts w:hint="eastAsia"/>
                          <w:spacing w:val="-6"/>
                        </w:rPr>
                        <w:t xml:space="preserve"> </w:t>
                      </w:r>
                      <w:proofErr w:type="gramStart"/>
                      <w:r w:rsidRPr="00060F5B">
                        <w:rPr>
                          <w:rFonts w:hint="eastAsia"/>
                          <w:spacing w:val="-6"/>
                        </w:rPr>
                        <w:t>Various clinical presentations of</w:t>
                      </w:r>
                      <w:r w:rsidRPr="00060F5B">
                        <w:rPr>
                          <w:rFonts w:hint="eastAsia"/>
                          <w:spacing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pacing w:val="-6"/>
                        </w:rPr>
                        <w:t>t</w:t>
                      </w:r>
                      <w:r w:rsidRPr="0005577E">
                        <w:rPr>
                          <w:rFonts w:hint="eastAsia"/>
                          <w:spacing w:val="-6"/>
                        </w:rPr>
                        <w:t>inea</w:t>
                      </w:r>
                      <w:proofErr w:type="spellEnd"/>
                      <w:r w:rsidRPr="0005577E">
                        <w:rPr>
                          <w:rFonts w:hint="eastAsia"/>
                          <w:spacing w:val="-6"/>
                        </w:rPr>
                        <w:t xml:space="preserve"> </w:t>
                      </w:r>
                      <w:proofErr w:type="spellStart"/>
                      <w:r w:rsidRPr="0005577E">
                        <w:rPr>
                          <w:rFonts w:hint="eastAsia"/>
                          <w:spacing w:val="-6"/>
                        </w:rPr>
                        <w:t>capitis</w:t>
                      </w:r>
                      <w:proofErr w:type="spellEnd"/>
                      <w:r w:rsidRPr="00060F5B">
                        <w:rPr>
                          <w:rFonts w:hint="eastAsia"/>
                          <w:spacing w:val="-6"/>
                        </w:rPr>
                        <w:t>.</w:t>
                      </w:r>
                      <w:proofErr w:type="gramEnd"/>
                      <w:r w:rsidRPr="00060F5B">
                        <w:rPr>
                          <w:rFonts w:hint="eastAsia"/>
                          <w:b/>
                          <w:spacing w:val="-6"/>
                        </w:rPr>
                        <w:t xml:space="preserve"> (A)</w:t>
                      </w:r>
                      <w:r w:rsidRPr="00060F5B">
                        <w:rPr>
                          <w:rFonts w:hint="eastAsia"/>
                          <w:spacing w:val="-6"/>
                        </w:rPr>
                        <w:t xml:space="preserve"> Alopecia </w:t>
                      </w:r>
                      <w:r w:rsidRPr="00060F5B">
                        <w:rPr>
                          <w:spacing w:val="-6"/>
                        </w:rPr>
                        <w:t>concomitant</w:t>
                      </w:r>
                      <w:r w:rsidRPr="00060F5B">
                        <w:rPr>
                          <w:rFonts w:hint="eastAsia"/>
                          <w:spacing w:val="-6"/>
                        </w:rPr>
                        <w:t xml:space="preserve"> with erythematous pustules and </w:t>
                      </w:r>
                      <w:proofErr w:type="spellStart"/>
                      <w:r w:rsidRPr="00060F5B">
                        <w:rPr>
                          <w:rFonts w:hint="eastAsia"/>
                          <w:spacing w:val="-6"/>
                        </w:rPr>
                        <w:t>surroung</w:t>
                      </w:r>
                      <w:proofErr w:type="spellEnd"/>
                      <w:r w:rsidRPr="00CD496B">
                        <w:rPr>
                          <w:rFonts w:hint="eastAsia"/>
                        </w:rPr>
                        <w:t xml:space="preserve"> </w:t>
                      </w:r>
                      <w:r w:rsidRPr="00060F5B">
                        <w:rPr>
                          <w:rFonts w:hint="eastAsia"/>
                          <w:spacing w:val="-5"/>
                        </w:rPr>
                        <w:t xml:space="preserve">scale in </w:t>
                      </w:r>
                      <w:proofErr w:type="gramStart"/>
                      <w:r w:rsidRPr="00060F5B">
                        <w:rPr>
                          <w:rFonts w:hint="eastAsia"/>
                          <w:spacing w:val="-5"/>
                        </w:rPr>
                        <w:t>a</w:t>
                      </w:r>
                      <w:proofErr w:type="gramEnd"/>
                      <w:r w:rsidRPr="00060F5B">
                        <w:rPr>
                          <w:rFonts w:hint="eastAsia"/>
                          <w:spacing w:val="-5"/>
                        </w:rPr>
                        <w:t xml:space="preserve"> 8 year old female. </w:t>
                      </w:r>
                      <w:r w:rsidRPr="00060F5B">
                        <w:rPr>
                          <w:rFonts w:hint="eastAsia"/>
                          <w:b/>
                          <w:spacing w:val="-5"/>
                        </w:rPr>
                        <w:t>(B)</w:t>
                      </w:r>
                      <w:r w:rsidRPr="00060F5B">
                        <w:rPr>
                          <w:rFonts w:hint="eastAsia"/>
                          <w:spacing w:val="-5"/>
                        </w:rPr>
                        <w:t xml:space="preserve"> Alopecia associated with flakes and scales in a 47 year old male. </w:t>
                      </w:r>
                      <w:r w:rsidRPr="00060F5B">
                        <w:rPr>
                          <w:rFonts w:hint="eastAsia"/>
                          <w:b/>
                          <w:spacing w:val="-5"/>
                        </w:rPr>
                        <w:t>(C)</w:t>
                      </w:r>
                      <w:r w:rsidRPr="00060F5B">
                        <w:rPr>
                          <w:rFonts w:hint="eastAsia"/>
                          <w:spacing w:val="-5"/>
                        </w:rPr>
                        <w:t xml:space="preserve"> Alopecia associated</w:t>
                      </w:r>
                      <w:r w:rsidRPr="00CD496B">
                        <w:rPr>
                          <w:rFonts w:hint="eastAsia"/>
                        </w:rPr>
                        <w:t xml:space="preserve"> </w:t>
                      </w:r>
                      <w:r w:rsidRPr="00060F5B">
                        <w:rPr>
                          <w:rFonts w:hint="eastAsia"/>
                          <w:spacing w:val="-6"/>
                        </w:rPr>
                        <w:t xml:space="preserve">with </w:t>
                      </w:r>
                      <w:r w:rsidRPr="00060F5B">
                        <w:rPr>
                          <w:spacing w:val="-6"/>
                        </w:rPr>
                        <w:t>follicular</w:t>
                      </w:r>
                      <w:r w:rsidRPr="00060F5B">
                        <w:rPr>
                          <w:rFonts w:hint="eastAsia"/>
                          <w:spacing w:val="-6"/>
                        </w:rPr>
                        <w:t xml:space="preserve"> accentuated hypertrophic scars and erythematous base in a 52 year old male. Peripheral scaling and pustules</w:t>
                      </w:r>
                      <w:r w:rsidRPr="00CD496B">
                        <w:rPr>
                          <w:rFonts w:hint="eastAsia"/>
                        </w:rPr>
                        <w:t xml:space="preserve"> are pronounced. </w:t>
                      </w:r>
                      <w:r w:rsidRPr="00060F5B">
                        <w:rPr>
                          <w:rFonts w:hint="eastAsia"/>
                          <w:b/>
                        </w:rPr>
                        <w:t>(D)</w:t>
                      </w:r>
                      <w:r w:rsidRPr="00CD496B">
                        <w:rPr>
                          <w:rFonts w:hint="eastAsia"/>
                        </w:rPr>
                        <w:t xml:space="preserve"> 2</w:t>
                      </w:r>
                      <w:r>
                        <w:rPr>
                          <w:rFonts w:ascii="바탕" w:hAnsi="바탕" w:hint="eastAsia"/>
                        </w:rPr>
                        <w:t>×</w:t>
                      </w:r>
                      <w:r w:rsidRPr="00CD496B"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Pr="00CD496B">
                        <w:rPr>
                          <w:rFonts w:hint="eastAsia"/>
                        </w:rPr>
                        <w:t xml:space="preserve">cm sized roundish ulcerative lesion was consistent with fungal infection presented in a 36 year old male. </w:t>
                      </w:r>
                      <w:r w:rsidRPr="00060F5B">
                        <w:rPr>
                          <w:rFonts w:hint="eastAsia"/>
                          <w:b/>
                        </w:rPr>
                        <w:t>(E)</w:t>
                      </w:r>
                      <w:r w:rsidRPr="00CD496B">
                        <w:rPr>
                          <w:rFonts w:hint="eastAsia"/>
                        </w:rPr>
                        <w:t xml:space="preserve"> Oozing natured ulcerative nodular plaques combined with pustules, pus, and scales were noticeable in a 61 year old male. </w:t>
                      </w:r>
                      <w:r w:rsidRPr="00060F5B">
                        <w:rPr>
                          <w:rFonts w:hint="eastAsia"/>
                          <w:b/>
                        </w:rPr>
                        <w:t>(F)</w:t>
                      </w:r>
                      <w:r w:rsidRPr="00CD496B">
                        <w:rPr>
                          <w:rFonts w:hint="eastAsia"/>
                        </w:rPr>
                        <w:t xml:space="preserve"> 7</w:t>
                      </w:r>
                      <w:r>
                        <w:rPr>
                          <w:rFonts w:ascii="바탕" w:hAnsi="바탕" w:hint="eastAsia"/>
                        </w:rPr>
                        <w:t>×</w:t>
                      </w:r>
                      <w:r w:rsidRPr="00CD496B">
                        <w:rPr>
                          <w:rFonts w:hint="eastAsia"/>
                        </w:rPr>
                        <w:t>5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 w:rsidRPr="00CD496B">
                        <w:rPr>
                          <w:rFonts w:hint="eastAsia"/>
                        </w:rPr>
                        <w:t xml:space="preserve">cm sized oval-shaped oozing natured ulcer was presented with peripheral crusts, pus and scales in a 12 year old male. </w:t>
                      </w:r>
                      <w:r w:rsidRPr="00060F5B">
                        <w:rPr>
                          <w:rFonts w:hint="eastAsia"/>
                          <w:b/>
                        </w:rPr>
                        <w:t>(G)</w:t>
                      </w:r>
                      <w:r w:rsidRPr="00CD496B">
                        <w:rPr>
                          <w:rFonts w:hint="eastAsia"/>
                        </w:rPr>
                        <w:t xml:space="preserve"> </w:t>
                      </w:r>
                      <w:proofErr w:type="spellStart"/>
                      <w:r w:rsidRPr="00CD496B">
                        <w:rPr>
                          <w:rFonts w:hint="eastAsia"/>
                        </w:rPr>
                        <w:t>Hyperkeratotoic</w:t>
                      </w:r>
                      <w:proofErr w:type="spellEnd"/>
                      <w:r w:rsidRPr="00CD496B">
                        <w:rPr>
                          <w:rFonts w:hint="eastAsia"/>
                        </w:rPr>
                        <w:t xml:space="preserve"> linearly arranged crusted plaques on frontal scalp in a 6 year old male. </w:t>
                      </w:r>
                      <w:r w:rsidRPr="00060F5B">
                        <w:rPr>
                          <w:rFonts w:hint="eastAsia"/>
                          <w:b/>
                        </w:rPr>
                        <w:t>(H)</w:t>
                      </w:r>
                      <w:r w:rsidRPr="00CD496B">
                        <w:rPr>
                          <w:rFonts w:hint="eastAsia"/>
                        </w:rPr>
                        <w:t xml:space="preserve"> </w:t>
                      </w:r>
                      <w:r w:rsidRPr="00060F5B">
                        <w:rPr>
                          <w:rFonts w:hint="eastAsia"/>
                          <w:spacing w:val="-5"/>
                        </w:rPr>
                        <w:t>Friable hair and scales presumptuous of</w:t>
                      </w:r>
                      <w:r w:rsidRPr="00060F5B">
                        <w:rPr>
                          <w:rFonts w:hint="eastAsia"/>
                          <w:spacing w:val="20"/>
                        </w:rPr>
                        <w:t xml:space="preserve"> </w:t>
                      </w:r>
                      <w:proofErr w:type="spellStart"/>
                      <w:r w:rsidRPr="00060F5B">
                        <w:rPr>
                          <w:rFonts w:hint="eastAsia"/>
                          <w:spacing w:val="-5"/>
                        </w:rPr>
                        <w:t>seborrheic</w:t>
                      </w:r>
                      <w:proofErr w:type="spellEnd"/>
                      <w:r w:rsidRPr="00060F5B">
                        <w:rPr>
                          <w:rFonts w:hint="eastAsia"/>
                          <w:spacing w:val="-5"/>
                        </w:rPr>
                        <w:t xml:space="preserve"> dermatitis presented in a 44 year old female. </w:t>
                      </w:r>
                      <w:proofErr w:type="gramStart"/>
                      <w:r w:rsidRPr="00060F5B">
                        <w:rPr>
                          <w:rFonts w:hint="eastAsia"/>
                          <w:b/>
                          <w:spacing w:val="-5"/>
                        </w:rPr>
                        <w:t>(I)</w:t>
                      </w:r>
                      <w:r w:rsidRPr="00060F5B">
                        <w:rPr>
                          <w:rFonts w:hint="eastAsia"/>
                          <w:spacing w:val="-5"/>
                        </w:rPr>
                        <w:t xml:space="preserve"> Erythematous hyper-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proofErr w:type="spellStart"/>
                      <w:r w:rsidRPr="00CD496B">
                        <w:rPr>
                          <w:rFonts w:hint="eastAsia"/>
                        </w:rPr>
                        <w:t>keratotic</w:t>
                      </w:r>
                      <w:proofErr w:type="spellEnd"/>
                      <w:r w:rsidRPr="00CD496B">
                        <w:rPr>
                          <w:rFonts w:hint="eastAsia"/>
                        </w:rPr>
                        <w:t xml:space="preserve"> plaques with whitish scales on scalp in a 57 year old female.</w:t>
                      </w:r>
                      <w:proofErr w:type="gramEnd"/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666EA2" w:rsidRPr="00666EA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EA2"/>
    <w:rsid w:val="000556F6"/>
    <w:rsid w:val="00063248"/>
    <w:rsid w:val="00666EA2"/>
    <w:rsid w:val="00D90618"/>
    <w:rsid w:val="00EF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EA2"/>
    <w:pPr>
      <w:widowControl w:val="0"/>
      <w:suppressAutoHyphens/>
      <w:wordWrap w:val="0"/>
      <w:topLinePunct/>
      <w:autoSpaceDE w:val="0"/>
      <w:autoSpaceDN w:val="0"/>
      <w:spacing w:after="0" w:line="264" w:lineRule="exact"/>
    </w:pPr>
    <w:rPr>
      <w:rFonts w:ascii="Times New Roman" w:eastAsia="바탕" w:hAnsi="Times New Roman" w:cs="Times New Roman"/>
      <w:spacing w:val="-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제목"/>
    <w:next w:val="a"/>
    <w:rsid w:val="00666EA2"/>
    <w:pPr>
      <w:widowControl w:val="0"/>
      <w:suppressAutoHyphens/>
      <w:wordWrap w:val="0"/>
      <w:topLinePunct/>
      <w:autoSpaceDE w:val="0"/>
      <w:autoSpaceDN w:val="0"/>
      <w:spacing w:after="0" w:line="194" w:lineRule="exact"/>
    </w:pPr>
    <w:rPr>
      <w:rFonts w:ascii="Times New Roman" w:eastAsia="바탕" w:hAnsi="Times New Roman" w:cs="Times New Roman"/>
      <w:spacing w:val="-4"/>
      <w:sz w:val="18"/>
      <w:szCs w:val="20"/>
    </w:rPr>
  </w:style>
  <w:style w:type="paragraph" w:customStyle="1" w:styleId="a4">
    <w:name w:val="표왼쪽"/>
    <w:next w:val="a"/>
    <w:rsid w:val="00666EA2"/>
    <w:pPr>
      <w:widowControl w:val="0"/>
      <w:suppressAutoHyphens/>
      <w:wordWrap w:val="0"/>
      <w:topLinePunct/>
      <w:autoSpaceDE w:val="0"/>
      <w:autoSpaceDN w:val="0"/>
      <w:spacing w:after="0" w:line="194" w:lineRule="exact"/>
      <w:ind w:leftChars="100" w:left="100"/>
      <w:jc w:val="left"/>
    </w:pPr>
    <w:rPr>
      <w:rFonts w:ascii="Times New Roman" w:eastAsia="바탕" w:hAnsi="Times New Roman" w:cs="Times New Roman"/>
      <w:spacing w:val="-4"/>
      <w:sz w:val="18"/>
      <w:szCs w:val="20"/>
    </w:rPr>
  </w:style>
  <w:style w:type="paragraph" w:customStyle="1" w:styleId="a5">
    <w:name w:val="표본문"/>
    <w:next w:val="a"/>
    <w:rsid w:val="00666EA2"/>
    <w:pPr>
      <w:widowControl w:val="0"/>
      <w:wordWrap w:val="0"/>
      <w:topLinePunct/>
      <w:autoSpaceDE w:val="0"/>
      <w:autoSpaceDN w:val="0"/>
      <w:spacing w:after="0" w:line="194" w:lineRule="exact"/>
      <w:jc w:val="center"/>
    </w:pPr>
    <w:rPr>
      <w:rFonts w:ascii="Times New Roman" w:eastAsia="바탕" w:hAnsi="Times New Roman" w:cs="Times New Roman"/>
      <w:spacing w:val="-4"/>
      <w:kern w:val="0"/>
      <w:sz w:val="18"/>
      <w:szCs w:val="20"/>
    </w:rPr>
  </w:style>
  <w:style w:type="paragraph" w:customStyle="1" w:styleId="a6">
    <w:name w:val="그림본문"/>
    <w:next w:val="a"/>
    <w:rsid w:val="00666EA2"/>
    <w:pPr>
      <w:widowControl w:val="0"/>
      <w:suppressAutoHyphens/>
      <w:wordWrap w:val="0"/>
      <w:topLinePunct/>
      <w:autoSpaceDE w:val="0"/>
      <w:autoSpaceDN w:val="0"/>
      <w:spacing w:before="132" w:after="0" w:line="194" w:lineRule="exact"/>
      <w:ind w:firstLineChars="100" w:firstLine="100"/>
    </w:pPr>
    <w:rPr>
      <w:rFonts w:ascii="Times New Roman" w:eastAsia="바탕" w:hAnsi="Times New Roman" w:cs="Times New Roman"/>
      <w:spacing w:val="-4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EA2"/>
    <w:pPr>
      <w:widowControl w:val="0"/>
      <w:suppressAutoHyphens/>
      <w:wordWrap w:val="0"/>
      <w:topLinePunct/>
      <w:autoSpaceDE w:val="0"/>
      <w:autoSpaceDN w:val="0"/>
      <w:spacing w:after="0" w:line="264" w:lineRule="exact"/>
    </w:pPr>
    <w:rPr>
      <w:rFonts w:ascii="Times New Roman" w:eastAsia="바탕" w:hAnsi="Times New Roman" w:cs="Times New Roman"/>
      <w:spacing w:val="-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표제목"/>
    <w:next w:val="a"/>
    <w:rsid w:val="00666EA2"/>
    <w:pPr>
      <w:widowControl w:val="0"/>
      <w:suppressAutoHyphens/>
      <w:wordWrap w:val="0"/>
      <w:topLinePunct/>
      <w:autoSpaceDE w:val="0"/>
      <w:autoSpaceDN w:val="0"/>
      <w:spacing w:after="0" w:line="194" w:lineRule="exact"/>
    </w:pPr>
    <w:rPr>
      <w:rFonts w:ascii="Times New Roman" w:eastAsia="바탕" w:hAnsi="Times New Roman" w:cs="Times New Roman"/>
      <w:spacing w:val="-4"/>
      <w:sz w:val="18"/>
      <w:szCs w:val="20"/>
    </w:rPr>
  </w:style>
  <w:style w:type="paragraph" w:customStyle="1" w:styleId="a4">
    <w:name w:val="표왼쪽"/>
    <w:next w:val="a"/>
    <w:rsid w:val="00666EA2"/>
    <w:pPr>
      <w:widowControl w:val="0"/>
      <w:suppressAutoHyphens/>
      <w:wordWrap w:val="0"/>
      <w:topLinePunct/>
      <w:autoSpaceDE w:val="0"/>
      <w:autoSpaceDN w:val="0"/>
      <w:spacing w:after="0" w:line="194" w:lineRule="exact"/>
      <w:ind w:leftChars="100" w:left="100"/>
      <w:jc w:val="left"/>
    </w:pPr>
    <w:rPr>
      <w:rFonts w:ascii="Times New Roman" w:eastAsia="바탕" w:hAnsi="Times New Roman" w:cs="Times New Roman"/>
      <w:spacing w:val="-4"/>
      <w:sz w:val="18"/>
      <w:szCs w:val="20"/>
    </w:rPr>
  </w:style>
  <w:style w:type="paragraph" w:customStyle="1" w:styleId="a5">
    <w:name w:val="표본문"/>
    <w:next w:val="a"/>
    <w:rsid w:val="00666EA2"/>
    <w:pPr>
      <w:widowControl w:val="0"/>
      <w:wordWrap w:val="0"/>
      <w:topLinePunct/>
      <w:autoSpaceDE w:val="0"/>
      <w:autoSpaceDN w:val="0"/>
      <w:spacing w:after="0" w:line="194" w:lineRule="exact"/>
      <w:jc w:val="center"/>
    </w:pPr>
    <w:rPr>
      <w:rFonts w:ascii="Times New Roman" w:eastAsia="바탕" w:hAnsi="Times New Roman" w:cs="Times New Roman"/>
      <w:spacing w:val="-4"/>
      <w:kern w:val="0"/>
      <w:sz w:val="18"/>
      <w:szCs w:val="20"/>
    </w:rPr>
  </w:style>
  <w:style w:type="paragraph" w:customStyle="1" w:styleId="a6">
    <w:name w:val="그림본문"/>
    <w:next w:val="a"/>
    <w:rsid w:val="00666EA2"/>
    <w:pPr>
      <w:widowControl w:val="0"/>
      <w:suppressAutoHyphens/>
      <w:wordWrap w:val="0"/>
      <w:topLinePunct/>
      <w:autoSpaceDE w:val="0"/>
      <w:autoSpaceDN w:val="0"/>
      <w:spacing w:before="132" w:after="0" w:line="194" w:lineRule="exact"/>
      <w:ind w:firstLineChars="100" w:firstLine="100"/>
    </w:pPr>
    <w:rPr>
      <w:rFonts w:ascii="Times New Roman" w:eastAsia="바탕" w:hAnsi="Times New Roman" w:cs="Times New Roman"/>
      <w:spacing w:val="-4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4</cp:revision>
  <dcterms:created xsi:type="dcterms:W3CDTF">2017-12-14T09:33:00Z</dcterms:created>
  <dcterms:modified xsi:type="dcterms:W3CDTF">2018-01-16T07:19:00Z</dcterms:modified>
</cp:coreProperties>
</file>